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5EB96" w14:textId="28134207" w:rsidR="00776179" w:rsidRPr="00776179" w:rsidRDefault="00776179" w:rsidP="00776179">
      <w:bookmarkStart w:id="0" w:name="_GoBack"/>
      <w:bookmarkEnd w:id="0"/>
      <w:r>
        <w:rPr>
          <w:noProof/>
        </w:rPr>
        <w:drawing>
          <wp:inline distT="0" distB="0" distL="0" distR="0" wp14:anchorId="56F6B7D1" wp14:editId="18DB1722">
            <wp:extent cx="5943600" cy="13506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350645"/>
                    </a:xfrm>
                    <a:prstGeom prst="rect">
                      <a:avLst/>
                    </a:prstGeom>
                    <a:noFill/>
                    <a:ln>
                      <a:noFill/>
                    </a:ln>
                  </pic:spPr>
                </pic:pic>
              </a:graphicData>
            </a:graphic>
          </wp:inline>
        </w:drawing>
      </w:r>
    </w:p>
    <w:p w14:paraId="08C87D95" w14:textId="5C80C1D8" w:rsidR="004F49B5" w:rsidRPr="00776179" w:rsidRDefault="00E9607D" w:rsidP="00776179">
      <w:pPr>
        <w:pStyle w:val="Heading1"/>
        <w:jc w:val="center"/>
        <w:rPr>
          <w:b/>
        </w:rPr>
      </w:pPr>
      <w:r>
        <w:rPr>
          <w:b/>
        </w:rPr>
        <w:t>Timeline</w:t>
      </w:r>
      <w:r w:rsidR="00377C2B">
        <w:rPr>
          <w:b/>
        </w:rPr>
        <w:t xml:space="preserve"> for Detained Asylum Cases</w:t>
      </w:r>
    </w:p>
    <w:p w14:paraId="0471546D" w14:textId="0AC09E89" w:rsidR="00A448B8" w:rsidRDefault="00A448B8"/>
    <w:p w14:paraId="6591747A" w14:textId="0C000D9A" w:rsidR="00A448B8" w:rsidRPr="007F4FA6" w:rsidRDefault="007B6FB9" w:rsidP="00776179">
      <w:pPr>
        <w:pStyle w:val="Heading2"/>
      </w:pPr>
      <w:r w:rsidRPr="007F4FA6">
        <w:t>Within one week of case assignment</w:t>
      </w:r>
    </w:p>
    <w:p w14:paraId="46B01D35" w14:textId="77777777" w:rsidR="00A448B8" w:rsidRDefault="00A448B8" w:rsidP="00A448B8"/>
    <w:p w14:paraId="14992FDB" w14:textId="29AE1197" w:rsidR="003A64F3" w:rsidRDefault="003A64F3" w:rsidP="003A64F3">
      <w:pPr>
        <w:pStyle w:val="ListParagraph"/>
        <w:numPr>
          <w:ilvl w:val="0"/>
          <w:numId w:val="2"/>
        </w:numPr>
      </w:pPr>
      <w:r>
        <w:t xml:space="preserve">Review </w:t>
      </w:r>
      <w:r w:rsidR="00F9177E">
        <w:t xml:space="preserve">Orientation Manual and </w:t>
      </w:r>
      <w:r>
        <w:t>Local Practice Guide.</w:t>
      </w:r>
    </w:p>
    <w:p w14:paraId="10AD6A30" w14:textId="77777777" w:rsidR="003A64F3" w:rsidRDefault="003A64F3" w:rsidP="003A64F3">
      <w:pPr>
        <w:pStyle w:val="ListParagraph"/>
      </w:pPr>
    </w:p>
    <w:p w14:paraId="2174C3FF" w14:textId="53CD93D6" w:rsidR="003A64F3" w:rsidRDefault="00A448B8" w:rsidP="003A64F3">
      <w:pPr>
        <w:pStyle w:val="ListParagraph"/>
        <w:numPr>
          <w:ilvl w:val="0"/>
          <w:numId w:val="2"/>
        </w:numPr>
      </w:pPr>
      <w:r>
        <w:t xml:space="preserve">Review case referral memo and </w:t>
      </w:r>
      <w:r w:rsidR="003A64F3">
        <w:t xml:space="preserve">case </w:t>
      </w:r>
      <w:r>
        <w:t xml:space="preserve">materials.  </w:t>
      </w:r>
    </w:p>
    <w:p w14:paraId="6D3D3B74" w14:textId="77777777" w:rsidR="007B6FB9" w:rsidRDefault="007B6FB9" w:rsidP="007B6FB9">
      <w:pPr>
        <w:pStyle w:val="ListParagraph"/>
      </w:pPr>
    </w:p>
    <w:p w14:paraId="73E50AA6" w14:textId="3F34C709" w:rsidR="007B6FB9" w:rsidRDefault="00A448B8" w:rsidP="008B7FBA">
      <w:pPr>
        <w:pStyle w:val="ListParagraph"/>
        <w:numPr>
          <w:ilvl w:val="0"/>
          <w:numId w:val="2"/>
        </w:numPr>
      </w:pPr>
      <w:r>
        <w:t xml:space="preserve">Begin </w:t>
      </w:r>
      <w:proofErr w:type="spellStart"/>
      <w:r>
        <w:t>eRegistry</w:t>
      </w:r>
      <w:proofErr w:type="spellEnd"/>
      <w:r>
        <w:t xml:space="preserve"> process</w:t>
      </w:r>
      <w:r w:rsidR="00702F8F">
        <w:t xml:space="preserve"> to obtain an EOIR ID number.</w:t>
      </w:r>
    </w:p>
    <w:p w14:paraId="7764C72B" w14:textId="77777777" w:rsidR="007F4FA6" w:rsidRDefault="007F4FA6" w:rsidP="007F4FA6">
      <w:pPr>
        <w:pStyle w:val="ListParagraph"/>
      </w:pPr>
    </w:p>
    <w:p w14:paraId="2869A17B" w14:textId="6C3AF5A4" w:rsidR="007F4FA6" w:rsidRDefault="007F4FA6" w:rsidP="008B7FBA">
      <w:pPr>
        <w:pStyle w:val="ListParagraph"/>
        <w:numPr>
          <w:ilvl w:val="0"/>
          <w:numId w:val="2"/>
        </w:numPr>
      </w:pPr>
      <w:r>
        <w:t xml:space="preserve">Determine whether you will need an interpreter to communicate with your client and, if so, </w:t>
      </w:r>
      <w:r w:rsidR="00702F8F">
        <w:t xml:space="preserve">arrange for </w:t>
      </w:r>
      <w:r>
        <w:t>one and get him/her pre-cleared to enter the detention center</w:t>
      </w:r>
      <w:r w:rsidR="00702F8F">
        <w:t>.</w:t>
      </w:r>
    </w:p>
    <w:p w14:paraId="128FA57B" w14:textId="77777777" w:rsidR="008B7FBA" w:rsidRDefault="008B7FBA" w:rsidP="008B7FBA"/>
    <w:p w14:paraId="4A793AAE" w14:textId="3C5ECAB0" w:rsidR="00A448B8" w:rsidRDefault="00A448B8" w:rsidP="00A448B8">
      <w:pPr>
        <w:pStyle w:val="ListParagraph"/>
        <w:numPr>
          <w:ilvl w:val="0"/>
          <w:numId w:val="2"/>
        </w:numPr>
      </w:pPr>
      <w:r>
        <w:t>Visit client</w:t>
      </w:r>
      <w:r w:rsidR="007B6FB9">
        <w:t xml:space="preserve"> </w:t>
      </w:r>
      <w:r w:rsidR="008B7FBA">
        <w:t xml:space="preserve">in detention center </w:t>
      </w:r>
      <w:r w:rsidR="007B6FB9">
        <w:t>(note that it is not necessary to have an EOIR ID number to visit detainees</w:t>
      </w:r>
      <w:r w:rsidR="007F4FA6">
        <w:t>, nor is it necessary for licensed attorneys to get pre-clearance</w:t>
      </w:r>
      <w:r w:rsidR="007B6FB9">
        <w:t>)</w:t>
      </w:r>
      <w:r w:rsidR="00702F8F">
        <w:t>.</w:t>
      </w:r>
    </w:p>
    <w:p w14:paraId="5EE57BB3" w14:textId="77777777" w:rsidR="006567E5" w:rsidRDefault="006567E5" w:rsidP="006567E5">
      <w:pPr>
        <w:pStyle w:val="ListParagraph"/>
      </w:pPr>
    </w:p>
    <w:p w14:paraId="1B92842D" w14:textId="55D9031E" w:rsidR="006567E5" w:rsidRDefault="006567E5" w:rsidP="00A448B8">
      <w:pPr>
        <w:pStyle w:val="ListParagraph"/>
        <w:numPr>
          <w:ilvl w:val="0"/>
          <w:numId w:val="2"/>
        </w:numPr>
      </w:pPr>
      <w:r>
        <w:t xml:space="preserve">If applicable, and with your client’s consent, establish contact with your client’s friends/family members in the U.S. </w:t>
      </w:r>
    </w:p>
    <w:p w14:paraId="02A2EE88" w14:textId="77777777" w:rsidR="00A448B8" w:rsidRDefault="00A448B8" w:rsidP="00A448B8">
      <w:pPr>
        <w:pStyle w:val="ListParagraph"/>
      </w:pPr>
    </w:p>
    <w:p w14:paraId="25106FEF" w14:textId="1DDB1600" w:rsidR="00A448B8" w:rsidRPr="007F4FA6" w:rsidRDefault="007B6FB9" w:rsidP="00776179">
      <w:pPr>
        <w:pStyle w:val="Heading2"/>
      </w:pPr>
      <w:r w:rsidRPr="007F4FA6">
        <w:t>Before first mentor group call</w:t>
      </w:r>
    </w:p>
    <w:p w14:paraId="78E7BF2F" w14:textId="6D9E6F53" w:rsidR="007B6FB9" w:rsidRDefault="007B6FB9" w:rsidP="00A448B8"/>
    <w:p w14:paraId="4E0F7C91" w14:textId="6FAEE2F8" w:rsidR="001048F8" w:rsidRDefault="00776179" w:rsidP="007F4FA6">
      <w:pPr>
        <w:pStyle w:val="ListParagraph"/>
        <w:numPr>
          <w:ilvl w:val="0"/>
          <w:numId w:val="3"/>
        </w:numPr>
      </w:pPr>
      <w:r>
        <w:t>Sign up on</w:t>
      </w:r>
      <w:r w:rsidR="001048F8">
        <w:t xml:space="preserve"> the Immigration Justice Campaign’s website</w:t>
      </w:r>
      <w:r w:rsidR="0057388E">
        <w:t xml:space="preserve"> at </w:t>
      </w:r>
      <w:hyperlink r:id="rId8" w:history="1">
        <w:r w:rsidR="0057388E" w:rsidRPr="00C91B41">
          <w:rPr>
            <w:rStyle w:val="Hyperlink"/>
          </w:rPr>
          <w:t>https://www.immigrationjustice.us/home</w:t>
        </w:r>
      </w:hyperlink>
      <w:r>
        <w:t xml:space="preserve"> then email</w:t>
      </w:r>
      <w:r w:rsidR="007F4FA6">
        <w:t xml:space="preserve"> Christina Kouri at </w:t>
      </w:r>
      <w:hyperlink r:id="rId9" w:history="1">
        <w:r w:rsidR="007F4FA6" w:rsidRPr="005A05F5">
          <w:rPr>
            <w:rStyle w:val="Hyperlink"/>
          </w:rPr>
          <w:t>CKouri@aila.org</w:t>
        </w:r>
      </w:hyperlink>
      <w:r>
        <w:rPr>
          <w:rStyle w:val="Hyperlink"/>
        </w:rPr>
        <w:t xml:space="preserve"> </w:t>
      </w:r>
      <w:r>
        <w:t xml:space="preserve">to ensure you receive full access to all online training materials. </w:t>
      </w:r>
    </w:p>
    <w:p w14:paraId="49BE5D6D" w14:textId="77777777" w:rsidR="007F4FA6" w:rsidRDefault="007F4FA6" w:rsidP="007F4FA6">
      <w:pPr>
        <w:pStyle w:val="ListParagraph"/>
      </w:pPr>
    </w:p>
    <w:p w14:paraId="26A636D3" w14:textId="56969CFD" w:rsidR="00127805" w:rsidRPr="00127805" w:rsidRDefault="007F4FA6" w:rsidP="00127805">
      <w:pPr>
        <w:pStyle w:val="ListParagraph"/>
        <w:numPr>
          <w:ilvl w:val="0"/>
          <w:numId w:val="3"/>
        </w:numPr>
      </w:pPr>
      <w:r>
        <w:t xml:space="preserve">Sign up for </w:t>
      </w:r>
      <w:proofErr w:type="spellStart"/>
      <w:r>
        <w:t>AILALink</w:t>
      </w:r>
      <w:proofErr w:type="spellEnd"/>
      <w:r>
        <w:t xml:space="preserve"> (AILA’s online database for immigration law research)</w:t>
      </w:r>
      <w:r w:rsidR="00776179">
        <w:t xml:space="preserve"> at</w:t>
      </w:r>
      <w:r w:rsidR="00127805" w:rsidRPr="00127805">
        <w:t xml:space="preserve"> </w:t>
      </w:r>
      <w:hyperlink r:id="rId10" w:history="1">
        <w:r w:rsidR="00776179" w:rsidRPr="00667717">
          <w:rPr>
            <w:rStyle w:val="Hyperlink"/>
          </w:rPr>
          <w:t>http://www.aila.org/MyAila/Register</w:t>
        </w:r>
      </w:hyperlink>
      <w:r w:rsidR="00776179">
        <w:t xml:space="preserve"> then email </w:t>
      </w:r>
      <w:r w:rsidR="00127805" w:rsidRPr="00127805">
        <w:t>Cristina Kouri</w:t>
      </w:r>
      <w:r w:rsidR="00776179">
        <w:t xml:space="preserve"> at</w:t>
      </w:r>
      <w:r w:rsidR="00127805" w:rsidRPr="00127805">
        <w:t xml:space="preserve"> </w:t>
      </w:r>
      <w:hyperlink r:id="rId11" w:history="1">
        <w:r w:rsidR="00776179" w:rsidRPr="00667717">
          <w:rPr>
            <w:rStyle w:val="Hyperlink"/>
          </w:rPr>
          <w:t>CKouri@aila.org</w:t>
        </w:r>
      </w:hyperlink>
      <w:r w:rsidR="00776179">
        <w:t xml:space="preserve"> </w:t>
      </w:r>
      <w:r w:rsidR="00127805" w:rsidRPr="00127805">
        <w:t xml:space="preserve">to ensure that your registration is processed. </w:t>
      </w:r>
    </w:p>
    <w:p w14:paraId="397FD28D" w14:textId="77777777" w:rsidR="007F4FA6" w:rsidRDefault="007F4FA6" w:rsidP="00776179">
      <w:pPr>
        <w:ind w:left="360"/>
      </w:pPr>
    </w:p>
    <w:p w14:paraId="6132492D" w14:textId="395CE746" w:rsidR="007F4FA6" w:rsidRDefault="007F4FA6" w:rsidP="007F4FA6">
      <w:pPr>
        <w:pStyle w:val="ListParagraph"/>
        <w:numPr>
          <w:ilvl w:val="0"/>
          <w:numId w:val="3"/>
        </w:numPr>
      </w:pPr>
      <w:r>
        <w:t>Review Notice to Appear (NTA)</w:t>
      </w:r>
      <w:r w:rsidR="00795DD9">
        <w:t>.</w:t>
      </w:r>
    </w:p>
    <w:p w14:paraId="15FA1F3F" w14:textId="77777777" w:rsidR="006567E5" w:rsidRDefault="006567E5" w:rsidP="006567E5"/>
    <w:p w14:paraId="62DB9A7B" w14:textId="15FFB3B8" w:rsidR="00401B1D" w:rsidRDefault="00401B1D" w:rsidP="007F4FA6">
      <w:pPr>
        <w:pStyle w:val="ListParagraph"/>
        <w:numPr>
          <w:ilvl w:val="0"/>
          <w:numId w:val="3"/>
        </w:numPr>
      </w:pPr>
      <w:r>
        <w:t>Ensure that you know when your client’s next hearing will take place and</w:t>
      </w:r>
      <w:r w:rsidR="00BB4F37">
        <w:t xml:space="preserve"> determine</w:t>
      </w:r>
      <w:r>
        <w:t>:</w:t>
      </w:r>
    </w:p>
    <w:p w14:paraId="3A39910B" w14:textId="77777777" w:rsidR="00401B1D" w:rsidRDefault="00401B1D" w:rsidP="00401B1D">
      <w:pPr>
        <w:pStyle w:val="ListParagraph"/>
      </w:pPr>
    </w:p>
    <w:p w14:paraId="6F29601E" w14:textId="3C1C716D" w:rsidR="00BB4F37" w:rsidRDefault="00BB4F37" w:rsidP="00401B1D">
      <w:pPr>
        <w:pStyle w:val="ListParagraph"/>
        <w:numPr>
          <w:ilvl w:val="0"/>
          <w:numId w:val="4"/>
        </w:numPr>
      </w:pPr>
      <w:r>
        <w:lastRenderedPageBreak/>
        <w:t xml:space="preserve">Whether the hearing is a master calendar or an individual </w:t>
      </w:r>
      <w:r w:rsidR="005E2C65">
        <w:t xml:space="preserve">(merits) </w:t>
      </w:r>
      <w:r>
        <w:t>hearing</w:t>
      </w:r>
    </w:p>
    <w:p w14:paraId="1E0829D5" w14:textId="449FEDDA" w:rsidR="00401B1D" w:rsidRDefault="00BB4F37" w:rsidP="00401B1D">
      <w:pPr>
        <w:pStyle w:val="ListParagraph"/>
        <w:numPr>
          <w:ilvl w:val="0"/>
          <w:numId w:val="4"/>
        </w:numPr>
      </w:pPr>
      <w:r>
        <w:t>Whether y</w:t>
      </w:r>
      <w:r w:rsidR="00401B1D">
        <w:t>our client has already filed documents with the immigration court</w:t>
      </w:r>
    </w:p>
    <w:p w14:paraId="2E9C4B9A" w14:textId="0055EE2C" w:rsidR="00401B1D" w:rsidRDefault="00401B1D" w:rsidP="00401B1D">
      <w:pPr>
        <w:pStyle w:val="ListParagraph"/>
        <w:numPr>
          <w:ilvl w:val="0"/>
          <w:numId w:val="4"/>
        </w:numPr>
      </w:pPr>
      <w:r>
        <w:t>Whether another attorney has entered an appearance for your client</w:t>
      </w:r>
    </w:p>
    <w:p w14:paraId="5CAED804" w14:textId="50BC60E1" w:rsidR="00702F8F" w:rsidRDefault="00BB4F37" w:rsidP="00702F8F">
      <w:pPr>
        <w:pStyle w:val="ListParagraph"/>
        <w:numPr>
          <w:ilvl w:val="0"/>
          <w:numId w:val="4"/>
        </w:numPr>
      </w:pPr>
      <w:r>
        <w:t>Whether the judge has set any deadlines or entered any orders relating to the upcoming hearing</w:t>
      </w:r>
    </w:p>
    <w:p w14:paraId="65711FB1" w14:textId="77777777" w:rsidR="00702F8F" w:rsidRDefault="00702F8F" w:rsidP="00702F8F">
      <w:pPr>
        <w:pStyle w:val="ListParagraph"/>
      </w:pPr>
    </w:p>
    <w:p w14:paraId="4B88841A" w14:textId="0E9FF897" w:rsidR="00CD0EB1" w:rsidRPr="00776179" w:rsidRDefault="00702F8F" w:rsidP="00702F8F">
      <w:pPr>
        <w:pStyle w:val="ListParagraph"/>
        <w:numPr>
          <w:ilvl w:val="0"/>
          <w:numId w:val="7"/>
        </w:numPr>
      </w:pPr>
      <w:r>
        <w:t>Be prepared to give a quick case update during your group call, and to ask questions.</w:t>
      </w:r>
    </w:p>
    <w:p w14:paraId="00C60236" w14:textId="77777777" w:rsidR="00CD0EB1" w:rsidRDefault="00CD0EB1" w:rsidP="00702F8F">
      <w:pPr>
        <w:rPr>
          <w:b/>
        </w:rPr>
      </w:pPr>
    </w:p>
    <w:p w14:paraId="0FB77E8C" w14:textId="44586C0D" w:rsidR="00702F8F" w:rsidRDefault="00702F8F" w:rsidP="00776179">
      <w:pPr>
        <w:pStyle w:val="Heading2"/>
      </w:pPr>
      <w:r>
        <w:t xml:space="preserve">Before </w:t>
      </w:r>
      <w:r w:rsidR="00D66BD2">
        <w:t xml:space="preserve">the </w:t>
      </w:r>
      <w:r>
        <w:t>first master calendar hearing</w:t>
      </w:r>
    </w:p>
    <w:p w14:paraId="5F1E96F2" w14:textId="3391BE39" w:rsidR="00702F8F" w:rsidRDefault="00702F8F" w:rsidP="00702F8F">
      <w:pPr>
        <w:rPr>
          <w:b/>
        </w:rPr>
      </w:pPr>
    </w:p>
    <w:p w14:paraId="164BD622" w14:textId="77777777" w:rsidR="00CD0EB1" w:rsidRDefault="00CD0EB1" w:rsidP="00702F8F">
      <w:pPr>
        <w:pStyle w:val="ListParagraph"/>
        <w:numPr>
          <w:ilvl w:val="0"/>
          <w:numId w:val="6"/>
        </w:numPr>
      </w:pPr>
      <w:r>
        <w:t xml:space="preserve">Complete </w:t>
      </w:r>
      <w:proofErr w:type="spellStart"/>
      <w:r>
        <w:t>eRegistry</w:t>
      </w:r>
      <w:proofErr w:type="spellEnd"/>
      <w:r>
        <w:t>.</w:t>
      </w:r>
    </w:p>
    <w:p w14:paraId="3C62A64B" w14:textId="77777777" w:rsidR="00CD0EB1" w:rsidRDefault="00CD0EB1" w:rsidP="00CD0EB1">
      <w:pPr>
        <w:pStyle w:val="ListParagraph"/>
      </w:pPr>
    </w:p>
    <w:p w14:paraId="793B514B" w14:textId="766283AE" w:rsidR="00702F8F" w:rsidRDefault="00702F8F" w:rsidP="00702F8F">
      <w:pPr>
        <w:pStyle w:val="ListParagraph"/>
        <w:numPr>
          <w:ilvl w:val="0"/>
          <w:numId w:val="6"/>
        </w:numPr>
      </w:pPr>
      <w:r>
        <w:t>Be prepared to file EOIR-28 (Notice of Entry of Appearance for the Immigration Court).  Note that the court will not accept an EOIR-28 without an EOIR ID number.</w:t>
      </w:r>
    </w:p>
    <w:p w14:paraId="5AD6B62D" w14:textId="77777777" w:rsidR="00702F8F" w:rsidRDefault="00702F8F" w:rsidP="00702F8F">
      <w:pPr>
        <w:pStyle w:val="ListParagraph"/>
      </w:pPr>
    </w:p>
    <w:p w14:paraId="0F903852" w14:textId="055311BF" w:rsidR="00702F8F" w:rsidRDefault="00702F8F" w:rsidP="00702F8F">
      <w:pPr>
        <w:pStyle w:val="ListParagraph"/>
        <w:numPr>
          <w:ilvl w:val="0"/>
          <w:numId w:val="6"/>
        </w:numPr>
      </w:pPr>
      <w:r>
        <w:t>Be prepared to enter pleadings on your client’s behalf (discuss with your mentor or with Ilana Greenstein</w:t>
      </w:r>
      <w:r w:rsidR="00F9177E">
        <w:t xml:space="preserve"> at </w:t>
      </w:r>
      <w:hyperlink r:id="rId12" w:history="1">
        <w:r w:rsidR="00F9177E" w:rsidRPr="00A00958">
          <w:rPr>
            <w:rStyle w:val="Hyperlink"/>
          </w:rPr>
          <w:t>IGreenstein@aila.org</w:t>
        </w:r>
      </w:hyperlink>
      <w:r>
        <w:t>).</w:t>
      </w:r>
    </w:p>
    <w:p w14:paraId="4D66E458" w14:textId="77777777" w:rsidR="00E4544A" w:rsidRDefault="00E4544A" w:rsidP="00E4544A">
      <w:pPr>
        <w:pStyle w:val="ListParagraph"/>
      </w:pPr>
    </w:p>
    <w:p w14:paraId="21333001" w14:textId="782FEEE4" w:rsidR="00702F8F" w:rsidRDefault="00E4544A" w:rsidP="00E4544A">
      <w:pPr>
        <w:pStyle w:val="ListParagraph"/>
        <w:numPr>
          <w:ilvl w:val="0"/>
          <w:numId w:val="6"/>
        </w:numPr>
      </w:pPr>
      <w:r>
        <w:t xml:space="preserve">Identify your client’s best </w:t>
      </w:r>
      <w:r w:rsidR="00776179">
        <w:t>language and</w:t>
      </w:r>
      <w:r>
        <w:t xml:space="preserve"> be prepared to orally request an interpreter in that language during the master calendar hearing.</w:t>
      </w:r>
    </w:p>
    <w:p w14:paraId="74FCD243" w14:textId="77777777" w:rsidR="00D66BD2" w:rsidRDefault="00D66BD2" w:rsidP="00702F8F">
      <w:pPr>
        <w:rPr>
          <w:b/>
        </w:rPr>
      </w:pPr>
    </w:p>
    <w:p w14:paraId="67238016" w14:textId="20FEFEDD" w:rsidR="00302A51" w:rsidRDefault="00302A51" w:rsidP="00776179">
      <w:pPr>
        <w:pStyle w:val="Heading2"/>
      </w:pPr>
      <w:r>
        <w:t xml:space="preserve">Within </w:t>
      </w:r>
      <w:r w:rsidR="00FB7B7A">
        <w:t>one</w:t>
      </w:r>
      <w:r>
        <w:t xml:space="preserve"> week of the first master calendar</w:t>
      </w:r>
    </w:p>
    <w:p w14:paraId="2D570FA9" w14:textId="00008B7C" w:rsidR="00302A51" w:rsidRDefault="00302A51" w:rsidP="00702F8F">
      <w:pPr>
        <w:rPr>
          <w:b/>
        </w:rPr>
      </w:pPr>
    </w:p>
    <w:p w14:paraId="2FF3B34B" w14:textId="6CE14630" w:rsidR="00302A51" w:rsidRPr="00302A51" w:rsidRDefault="00302A51" w:rsidP="00302A51">
      <w:pPr>
        <w:pStyle w:val="ListParagraph"/>
        <w:numPr>
          <w:ilvl w:val="0"/>
          <w:numId w:val="9"/>
        </w:numPr>
        <w:rPr>
          <w:b/>
        </w:rPr>
      </w:pPr>
      <w:r>
        <w:t>Begin preparing I-589 application and your client’s declaration/affidavit.</w:t>
      </w:r>
    </w:p>
    <w:p w14:paraId="67316AF6" w14:textId="77777777" w:rsidR="00302A51" w:rsidRPr="00302A51" w:rsidRDefault="00302A51" w:rsidP="00302A51">
      <w:pPr>
        <w:pStyle w:val="ListParagraph"/>
        <w:rPr>
          <w:b/>
        </w:rPr>
      </w:pPr>
    </w:p>
    <w:p w14:paraId="194EA0C4" w14:textId="559EA20F" w:rsidR="00302A51" w:rsidRPr="00302A51" w:rsidRDefault="00302A51" w:rsidP="00302A51">
      <w:pPr>
        <w:pStyle w:val="ListParagraph"/>
        <w:numPr>
          <w:ilvl w:val="0"/>
          <w:numId w:val="9"/>
        </w:numPr>
        <w:rPr>
          <w:b/>
        </w:rPr>
      </w:pPr>
      <w:r>
        <w:t>Discuss the need for corroborating evidence with your client, and work with him/her to identify potential sources of evidence</w:t>
      </w:r>
      <w:r w:rsidR="00FB7B7A">
        <w:t xml:space="preserve"> (both documents and potential witnesses).</w:t>
      </w:r>
    </w:p>
    <w:p w14:paraId="6F0E7A3F" w14:textId="77777777" w:rsidR="00302A51" w:rsidRPr="00302A51" w:rsidRDefault="00302A51" w:rsidP="00302A51">
      <w:pPr>
        <w:pStyle w:val="ListParagraph"/>
        <w:rPr>
          <w:b/>
        </w:rPr>
      </w:pPr>
    </w:p>
    <w:p w14:paraId="55C48426" w14:textId="3AE7E5BC" w:rsidR="00302A51" w:rsidRPr="00302A51" w:rsidRDefault="00302A51" w:rsidP="00302A51">
      <w:pPr>
        <w:pStyle w:val="ListParagraph"/>
        <w:numPr>
          <w:ilvl w:val="0"/>
          <w:numId w:val="9"/>
        </w:numPr>
        <w:rPr>
          <w:b/>
        </w:rPr>
      </w:pPr>
      <w:r>
        <w:t>Begin to assess whether an expert witness (medical, psychological and/or country conditions) would be helpful to your client’s case.  If you think an expert would be helpful, speak with your mentor and/or Ilana Greenstein.</w:t>
      </w:r>
    </w:p>
    <w:p w14:paraId="5DEFF7AC" w14:textId="77777777" w:rsidR="00302A51" w:rsidRPr="00302A51" w:rsidRDefault="00302A51" w:rsidP="00302A51">
      <w:pPr>
        <w:pStyle w:val="ListParagraph"/>
        <w:rPr>
          <w:b/>
        </w:rPr>
      </w:pPr>
    </w:p>
    <w:p w14:paraId="795AA07C" w14:textId="1D61B30F" w:rsidR="006567E5" w:rsidRPr="006567E5" w:rsidRDefault="00302A51" w:rsidP="00776179">
      <w:pPr>
        <w:pStyle w:val="ListParagraph"/>
        <w:numPr>
          <w:ilvl w:val="0"/>
          <w:numId w:val="9"/>
        </w:numPr>
        <w:rPr>
          <w:b/>
        </w:rPr>
      </w:pPr>
      <w:r>
        <w:t>Begin preliminary country conditions research</w:t>
      </w:r>
      <w:r w:rsidR="00FB7B7A">
        <w:t>.</w:t>
      </w:r>
    </w:p>
    <w:p w14:paraId="369BE27F" w14:textId="77777777" w:rsidR="006567E5" w:rsidRDefault="006567E5" w:rsidP="00776179">
      <w:pPr>
        <w:pStyle w:val="Heading2"/>
      </w:pPr>
    </w:p>
    <w:p w14:paraId="7D076ED1" w14:textId="154CF9A8" w:rsidR="00702F8F" w:rsidRDefault="00702F8F" w:rsidP="00776179">
      <w:pPr>
        <w:pStyle w:val="Heading2"/>
      </w:pPr>
      <w:r>
        <w:t>Before filing asylum application</w:t>
      </w:r>
    </w:p>
    <w:p w14:paraId="26650F57" w14:textId="0E0A321C" w:rsidR="00702F8F" w:rsidRDefault="00702F8F" w:rsidP="00702F8F">
      <w:pPr>
        <w:rPr>
          <w:b/>
        </w:rPr>
      </w:pPr>
    </w:p>
    <w:p w14:paraId="73673193" w14:textId="546E0FA1" w:rsidR="009F2052" w:rsidRDefault="009F2052" w:rsidP="009F2052">
      <w:pPr>
        <w:pStyle w:val="ListParagraph"/>
        <w:numPr>
          <w:ilvl w:val="0"/>
          <w:numId w:val="8"/>
        </w:numPr>
      </w:pPr>
      <w:r>
        <w:t xml:space="preserve">Send a draft of </w:t>
      </w:r>
      <w:r w:rsidR="00FB7B7A">
        <w:t>the</w:t>
      </w:r>
      <w:r w:rsidR="00F9177E">
        <w:t xml:space="preserve"> </w:t>
      </w:r>
      <w:r>
        <w:t>I-589 and affidavit to Ilana Greenstein for review/comments 1-2 weeks before you plan to file.</w:t>
      </w:r>
    </w:p>
    <w:p w14:paraId="00AD5794" w14:textId="77777777" w:rsidR="009F2052" w:rsidRDefault="009F2052" w:rsidP="009F2052">
      <w:pPr>
        <w:pStyle w:val="ListParagraph"/>
      </w:pPr>
    </w:p>
    <w:p w14:paraId="383103CF" w14:textId="793341F4" w:rsidR="00702F8F" w:rsidRDefault="00225F94" w:rsidP="00702F8F">
      <w:pPr>
        <w:pStyle w:val="ListParagraph"/>
        <w:numPr>
          <w:ilvl w:val="0"/>
          <w:numId w:val="8"/>
        </w:numPr>
      </w:pPr>
      <w:r>
        <w:lastRenderedPageBreak/>
        <w:t xml:space="preserve">Review </w:t>
      </w:r>
      <w:r w:rsidR="00BD3C67">
        <w:t xml:space="preserve">application with </w:t>
      </w:r>
      <w:r w:rsidR="00776179">
        <w:t>client and</w:t>
      </w:r>
      <w:r w:rsidR="00BD3C67">
        <w:t xml:space="preserve"> ensure that every question is read to your client in his/her best language.</w:t>
      </w:r>
    </w:p>
    <w:p w14:paraId="6C8DD45F" w14:textId="77777777" w:rsidR="004B0726" w:rsidRDefault="004B0726" w:rsidP="004B0726">
      <w:pPr>
        <w:pStyle w:val="ListParagraph"/>
      </w:pPr>
    </w:p>
    <w:p w14:paraId="5C7CB0DC" w14:textId="6A229104" w:rsidR="004B0726" w:rsidRDefault="004B0726" w:rsidP="00702F8F">
      <w:pPr>
        <w:pStyle w:val="ListParagraph"/>
        <w:numPr>
          <w:ilvl w:val="0"/>
          <w:numId w:val="8"/>
        </w:numPr>
      </w:pPr>
      <w:r>
        <w:t xml:space="preserve">If the judge has instructed that you file your client’s declaration/affidavit with the asylum application, review the affidavit </w:t>
      </w:r>
      <w:r w:rsidR="00FB7B7A">
        <w:t xml:space="preserve">word for word </w:t>
      </w:r>
      <w:r>
        <w:t xml:space="preserve">with your client, and ensure that </w:t>
      </w:r>
      <w:r w:rsidR="00FB7B7A">
        <w:t>it</w:t>
      </w:r>
      <w:r>
        <w:t xml:space="preserve"> is read to him/her in his/her best language.</w:t>
      </w:r>
    </w:p>
    <w:p w14:paraId="5E2A8DA9" w14:textId="77777777" w:rsidR="00BD3C67" w:rsidRDefault="00BD3C67" w:rsidP="009F2052"/>
    <w:p w14:paraId="1E3F48A5" w14:textId="45496BFE" w:rsidR="00FB7B7A" w:rsidRPr="00776179" w:rsidRDefault="00A47B07" w:rsidP="006B160C">
      <w:pPr>
        <w:pStyle w:val="ListParagraph"/>
        <w:numPr>
          <w:ilvl w:val="0"/>
          <w:numId w:val="8"/>
        </w:numPr>
      </w:pPr>
      <w:r>
        <w:t>Follow the instructions in the Local Practice Guide to m</w:t>
      </w:r>
      <w:r w:rsidR="00BD3C67">
        <w:t>ail</w:t>
      </w:r>
      <w:r>
        <w:t xml:space="preserve"> a copy of the first </w:t>
      </w:r>
      <w:r w:rsidR="00550CFC">
        <w:t>three pages of the I-589 to the USCIS Service Center for processing</w:t>
      </w:r>
      <w:r w:rsidR="00302A51">
        <w:t>.</w:t>
      </w:r>
      <w:r w:rsidR="006B160C">
        <w:t xml:space="preserve">  Attach a copy of the USCIS receipt to the I-589 when you file it with the court.</w:t>
      </w:r>
    </w:p>
    <w:p w14:paraId="36A6B0F0" w14:textId="77777777" w:rsidR="00FB7B7A" w:rsidRDefault="00FB7B7A" w:rsidP="006B160C">
      <w:pPr>
        <w:rPr>
          <w:b/>
        </w:rPr>
      </w:pPr>
    </w:p>
    <w:p w14:paraId="35C9C14E" w14:textId="3EC360AE" w:rsidR="00A54887" w:rsidRDefault="00A54887" w:rsidP="00776179">
      <w:pPr>
        <w:pStyle w:val="Heading2"/>
      </w:pPr>
      <w:r>
        <w:t>As you are collecting corroborating evidence and planning your litigation strategy</w:t>
      </w:r>
    </w:p>
    <w:p w14:paraId="6860C302" w14:textId="63260EB9" w:rsidR="00A54887" w:rsidRDefault="00A54887" w:rsidP="006B160C">
      <w:pPr>
        <w:rPr>
          <w:b/>
        </w:rPr>
      </w:pPr>
    </w:p>
    <w:p w14:paraId="460FB7BB" w14:textId="07D30A94" w:rsidR="00A54887" w:rsidRPr="00A54887" w:rsidRDefault="00A54887" w:rsidP="00A54887">
      <w:pPr>
        <w:pStyle w:val="ListParagraph"/>
        <w:numPr>
          <w:ilvl w:val="0"/>
          <w:numId w:val="13"/>
        </w:numPr>
        <w:rPr>
          <w:b/>
        </w:rPr>
      </w:pPr>
      <w:r>
        <w:t xml:space="preserve">Keep in mind that you can always contact Ilana Greenstein if you have questions/issues that are not addressed during your group mentor calls.  If it would be helpful to have an individual call with her to discuss your case at this stage, don’t hesitate to ask.  </w:t>
      </w:r>
    </w:p>
    <w:p w14:paraId="432334C1" w14:textId="77777777" w:rsidR="00A54887" w:rsidRDefault="00A54887" w:rsidP="006B160C">
      <w:pPr>
        <w:rPr>
          <w:b/>
        </w:rPr>
      </w:pPr>
    </w:p>
    <w:p w14:paraId="73710393" w14:textId="18099844" w:rsidR="00302A51" w:rsidRDefault="006B160C" w:rsidP="00776179">
      <w:pPr>
        <w:pStyle w:val="Heading2"/>
      </w:pPr>
      <w:r>
        <w:t>Three weeks before</w:t>
      </w:r>
      <w:r w:rsidR="00FB7B7A">
        <w:t xml:space="preserve"> the</w:t>
      </w:r>
      <w:r>
        <w:t xml:space="preserve"> individual (merits) hearing</w:t>
      </w:r>
    </w:p>
    <w:p w14:paraId="68B4E50E" w14:textId="7EC44244" w:rsidR="006B160C" w:rsidRDefault="006B160C" w:rsidP="006B160C">
      <w:pPr>
        <w:rPr>
          <w:b/>
        </w:rPr>
      </w:pPr>
    </w:p>
    <w:p w14:paraId="559FC6F6" w14:textId="77777777" w:rsidR="006B160C" w:rsidRPr="006B160C" w:rsidRDefault="006B160C" w:rsidP="006B160C">
      <w:pPr>
        <w:pStyle w:val="ListParagraph"/>
        <w:numPr>
          <w:ilvl w:val="0"/>
          <w:numId w:val="10"/>
        </w:numPr>
        <w:rPr>
          <w:b/>
        </w:rPr>
      </w:pPr>
      <w:r>
        <w:t>Contact Ilana Greenstein to arrange an individual hearing preparation call with her.</w:t>
      </w:r>
    </w:p>
    <w:p w14:paraId="1AC2E1A0" w14:textId="77777777" w:rsidR="006B160C" w:rsidRPr="006B160C" w:rsidRDefault="006B160C" w:rsidP="006B160C">
      <w:pPr>
        <w:pStyle w:val="ListParagraph"/>
        <w:rPr>
          <w:b/>
        </w:rPr>
      </w:pPr>
    </w:p>
    <w:p w14:paraId="4A2F3864" w14:textId="539349ED" w:rsidR="006B160C" w:rsidRPr="0031280E" w:rsidRDefault="006B160C" w:rsidP="006B160C">
      <w:pPr>
        <w:pStyle w:val="ListParagraph"/>
        <w:numPr>
          <w:ilvl w:val="0"/>
          <w:numId w:val="10"/>
        </w:numPr>
        <w:rPr>
          <w:b/>
        </w:rPr>
      </w:pPr>
      <w:r>
        <w:t xml:space="preserve">Send Ilana </w:t>
      </w:r>
      <w:r w:rsidR="009F2052">
        <w:t xml:space="preserve">drafts (briefs, indices, </w:t>
      </w:r>
      <w:proofErr w:type="spellStart"/>
      <w:r w:rsidR="009F2052">
        <w:t>etc</w:t>
      </w:r>
      <w:proofErr w:type="spellEnd"/>
      <w:r w:rsidR="009F2052">
        <w:t>) for review/comments.  Please allow at least 2-3 days for review.</w:t>
      </w:r>
    </w:p>
    <w:p w14:paraId="76D7D7F3" w14:textId="77777777" w:rsidR="00FB7B7A" w:rsidRDefault="00FB7B7A" w:rsidP="0031280E">
      <w:pPr>
        <w:rPr>
          <w:b/>
        </w:rPr>
      </w:pPr>
    </w:p>
    <w:p w14:paraId="5487E482" w14:textId="2A36E3FC" w:rsidR="0031280E" w:rsidRDefault="0031280E" w:rsidP="00776179">
      <w:pPr>
        <w:pStyle w:val="Heading2"/>
      </w:pPr>
      <w:r>
        <w:t xml:space="preserve">Fifteen days before </w:t>
      </w:r>
      <w:r w:rsidR="00FB7B7A">
        <w:t xml:space="preserve">the </w:t>
      </w:r>
      <w:r>
        <w:t>individual (merits) hearing</w:t>
      </w:r>
    </w:p>
    <w:p w14:paraId="0F8C41C1" w14:textId="12C34F53" w:rsidR="0031280E" w:rsidRDefault="0031280E" w:rsidP="0031280E"/>
    <w:p w14:paraId="69C6DE32" w14:textId="4400813C" w:rsidR="0031280E" w:rsidRDefault="0031280E" w:rsidP="0031280E">
      <w:pPr>
        <w:pStyle w:val="ListParagraph"/>
        <w:numPr>
          <w:ilvl w:val="0"/>
          <w:numId w:val="11"/>
        </w:numPr>
      </w:pPr>
      <w:r>
        <w:t xml:space="preserve">File all supplemental documents (brief/prehearing statement, witness list, corroborating evidence, </w:t>
      </w:r>
      <w:r w:rsidR="00FB28E1">
        <w:t>sworn statements of lay and/or expert witnesses, motions to allow telephonic testimony, country conditions evidence, etc.).</w:t>
      </w:r>
    </w:p>
    <w:p w14:paraId="0A041AD6" w14:textId="77777777" w:rsidR="0044617D" w:rsidRDefault="0044617D" w:rsidP="0044617D">
      <w:pPr>
        <w:pStyle w:val="ListParagraph"/>
      </w:pPr>
    </w:p>
    <w:p w14:paraId="626AC618" w14:textId="3DA67DAD" w:rsidR="0044617D" w:rsidRDefault="0044617D" w:rsidP="0031280E">
      <w:pPr>
        <w:pStyle w:val="ListParagraph"/>
        <w:numPr>
          <w:ilvl w:val="0"/>
          <w:numId w:val="11"/>
        </w:numPr>
      </w:pPr>
      <w:r>
        <w:t xml:space="preserve">Begin to prepare client and potential witnesses </w:t>
      </w:r>
      <w:r w:rsidR="00B531EB">
        <w:t>for trial.</w:t>
      </w:r>
    </w:p>
    <w:p w14:paraId="3730298B" w14:textId="2E1087B6" w:rsidR="00B531EB" w:rsidRDefault="00B531EB" w:rsidP="00B531EB"/>
    <w:p w14:paraId="4B330A10" w14:textId="686754BD" w:rsidR="00B531EB" w:rsidRDefault="00FB7B7A" w:rsidP="00776179">
      <w:pPr>
        <w:pStyle w:val="Heading2"/>
      </w:pPr>
      <w:r>
        <w:t>After the individual (merits) hearing</w:t>
      </w:r>
    </w:p>
    <w:p w14:paraId="5F2ACE2B" w14:textId="08343CF6" w:rsidR="00FB7B7A" w:rsidRDefault="00FB7B7A" w:rsidP="00B531EB">
      <w:pPr>
        <w:rPr>
          <w:b/>
        </w:rPr>
      </w:pPr>
    </w:p>
    <w:p w14:paraId="57136E13" w14:textId="53356142" w:rsidR="00FB7B7A" w:rsidRPr="00FB7B7A" w:rsidRDefault="00FB7B7A" w:rsidP="00FB7B7A">
      <w:pPr>
        <w:pStyle w:val="ListParagraph"/>
        <w:numPr>
          <w:ilvl w:val="0"/>
          <w:numId w:val="12"/>
        </w:numPr>
      </w:pPr>
      <w:r>
        <w:t xml:space="preserve">Tell us what happened! </w:t>
      </w:r>
      <w:r w:rsidR="00F9177E">
        <w:t xml:space="preserve">Email Ilana at </w:t>
      </w:r>
      <w:hyperlink r:id="rId13" w:history="1">
        <w:r w:rsidR="00F9177E" w:rsidRPr="00A00958">
          <w:rPr>
            <w:rStyle w:val="Hyperlink"/>
          </w:rPr>
          <w:t>IGreenstein@aila.org</w:t>
        </w:r>
      </w:hyperlink>
      <w:r w:rsidR="00F9177E">
        <w:t xml:space="preserve"> and </w:t>
      </w:r>
      <w:r w:rsidR="007E651B">
        <w:t xml:space="preserve">Mara Ohorodnik at </w:t>
      </w:r>
      <w:hyperlink r:id="rId14" w:history="1">
        <w:r w:rsidR="00776179" w:rsidRPr="00667717">
          <w:rPr>
            <w:rStyle w:val="Hyperlink"/>
          </w:rPr>
          <w:t>MOhorodnik@aila.org</w:t>
        </w:r>
      </w:hyperlink>
      <w:r w:rsidR="00776179">
        <w:t xml:space="preserve"> </w:t>
      </w:r>
    </w:p>
    <w:sectPr w:rsidR="00FB7B7A" w:rsidRPr="00FB7B7A" w:rsidSect="00C66D8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01AB6" w14:textId="77777777" w:rsidR="00506B86" w:rsidRDefault="00506B86" w:rsidP="00776179">
      <w:r>
        <w:separator/>
      </w:r>
    </w:p>
  </w:endnote>
  <w:endnote w:type="continuationSeparator" w:id="0">
    <w:p w14:paraId="1002F178" w14:textId="77777777" w:rsidR="00506B86" w:rsidRDefault="00506B86" w:rsidP="0077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950288"/>
      <w:docPartObj>
        <w:docPartGallery w:val="Page Numbers (Bottom of Page)"/>
        <w:docPartUnique/>
      </w:docPartObj>
    </w:sdtPr>
    <w:sdtEndPr>
      <w:rPr>
        <w:noProof/>
      </w:rPr>
    </w:sdtEndPr>
    <w:sdtContent>
      <w:p w14:paraId="5F26DE87" w14:textId="6AC5C88D" w:rsidR="00776179" w:rsidRDefault="007761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BB8B4D" w14:textId="77777777" w:rsidR="00776179" w:rsidRDefault="00776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11E24" w14:textId="77777777" w:rsidR="00506B86" w:rsidRDefault="00506B86" w:rsidP="00776179">
      <w:r>
        <w:separator/>
      </w:r>
    </w:p>
  </w:footnote>
  <w:footnote w:type="continuationSeparator" w:id="0">
    <w:p w14:paraId="211DBC9A" w14:textId="77777777" w:rsidR="00506B86" w:rsidRDefault="00506B86" w:rsidP="00776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578B"/>
    <w:multiLevelType w:val="hybridMultilevel"/>
    <w:tmpl w:val="5484C1DE"/>
    <w:lvl w:ilvl="0" w:tplc="1AB037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46784D"/>
    <w:multiLevelType w:val="hybridMultilevel"/>
    <w:tmpl w:val="FD14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91567"/>
    <w:multiLevelType w:val="hybridMultilevel"/>
    <w:tmpl w:val="7F96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37C26"/>
    <w:multiLevelType w:val="hybridMultilevel"/>
    <w:tmpl w:val="3F88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259D7"/>
    <w:multiLevelType w:val="hybridMultilevel"/>
    <w:tmpl w:val="A9CC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20FFE"/>
    <w:multiLevelType w:val="hybridMultilevel"/>
    <w:tmpl w:val="8D5C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12340"/>
    <w:multiLevelType w:val="hybridMultilevel"/>
    <w:tmpl w:val="F9AC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36E76"/>
    <w:multiLevelType w:val="hybridMultilevel"/>
    <w:tmpl w:val="70144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67239"/>
    <w:multiLevelType w:val="hybridMultilevel"/>
    <w:tmpl w:val="A458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B084B"/>
    <w:multiLevelType w:val="hybridMultilevel"/>
    <w:tmpl w:val="D026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731CA"/>
    <w:multiLevelType w:val="hybridMultilevel"/>
    <w:tmpl w:val="B7BA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972E6"/>
    <w:multiLevelType w:val="hybridMultilevel"/>
    <w:tmpl w:val="5308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66353E"/>
    <w:multiLevelType w:val="hybridMultilevel"/>
    <w:tmpl w:val="AE70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12"/>
  </w:num>
  <w:num w:numId="6">
    <w:abstractNumId w:val="11"/>
  </w:num>
  <w:num w:numId="7">
    <w:abstractNumId w:val="8"/>
  </w:num>
  <w:num w:numId="8">
    <w:abstractNumId w:val="9"/>
  </w:num>
  <w:num w:numId="9">
    <w:abstractNumId w:val="6"/>
  </w:num>
  <w:num w:numId="10">
    <w:abstractNumId w:val="3"/>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B8"/>
    <w:rsid w:val="001048F8"/>
    <w:rsid w:val="00127805"/>
    <w:rsid w:val="00195036"/>
    <w:rsid w:val="00225F94"/>
    <w:rsid w:val="00302A51"/>
    <w:rsid w:val="0031280E"/>
    <w:rsid w:val="0036229E"/>
    <w:rsid w:val="00377C2B"/>
    <w:rsid w:val="003A64F3"/>
    <w:rsid w:val="00401B1D"/>
    <w:rsid w:val="00411C60"/>
    <w:rsid w:val="0044617D"/>
    <w:rsid w:val="004B0726"/>
    <w:rsid w:val="004F49B5"/>
    <w:rsid w:val="00506B86"/>
    <w:rsid w:val="00550CFC"/>
    <w:rsid w:val="0057388E"/>
    <w:rsid w:val="005E2C65"/>
    <w:rsid w:val="006567E5"/>
    <w:rsid w:val="006A292D"/>
    <w:rsid w:val="006B160C"/>
    <w:rsid w:val="00702F8F"/>
    <w:rsid w:val="00746547"/>
    <w:rsid w:val="00776179"/>
    <w:rsid w:val="00795DD9"/>
    <w:rsid w:val="007B6FB9"/>
    <w:rsid w:val="007E651B"/>
    <w:rsid w:val="007F4FA6"/>
    <w:rsid w:val="00827962"/>
    <w:rsid w:val="008663F1"/>
    <w:rsid w:val="008B7FBA"/>
    <w:rsid w:val="009F2052"/>
    <w:rsid w:val="00A448B8"/>
    <w:rsid w:val="00A47B07"/>
    <w:rsid w:val="00A54887"/>
    <w:rsid w:val="00AC5464"/>
    <w:rsid w:val="00B531EB"/>
    <w:rsid w:val="00BB4F37"/>
    <w:rsid w:val="00BD3C67"/>
    <w:rsid w:val="00C66D85"/>
    <w:rsid w:val="00CD0EB1"/>
    <w:rsid w:val="00D66BD2"/>
    <w:rsid w:val="00D83C6E"/>
    <w:rsid w:val="00DD0526"/>
    <w:rsid w:val="00E4544A"/>
    <w:rsid w:val="00E9607D"/>
    <w:rsid w:val="00F47E62"/>
    <w:rsid w:val="00F9177E"/>
    <w:rsid w:val="00FB28E1"/>
    <w:rsid w:val="00FB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8C55"/>
  <w15:chartTrackingRefBased/>
  <w15:docId w15:val="{964869AF-F291-C942-AB6B-8F1DA4F9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61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617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8B8"/>
    <w:pPr>
      <w:ind w:left="720"/>
      <w:contextualSpacing/>
    </w:pPr>
  </w:style>
  <w:style w:type="character" w:styleId="Hyperlink">
    <w:name w:val="Hyperlink"/>
    <w:basedOn w:val="DefaultParagraphFont"/>
    <w:uiPriority w:val="99"/>
    <w:unhideWhenUsed/>
    <w:rsid w:val="007F4FA6"/>
    <w:rPr>
      <w:color w:val="0563C1" w:themeColor="hyperlink"/>
      <w:u w:val="single"/>
    </w:rPr>
  </w:style>
  <w:style w:type="character" w:styleId="UnresolvedMention">
    <w:name w:val="Unresolved Mention"/>
    <w:basedOn w:val="DefaultParagraphFont"/>
    <w:uiPriority w:val="99"/>
    <w:semiHidden/>
    <w:unhideWhenUsed/>
    <w:rsid w:val="007F4FA6"/>
    <w:rPr>
      <w:color w:val="605E5C"/>
      <w:shd w:val="clear" w:color="auto" w:fill="E1DFDD"/>
    </w:rPr>
  </w:style>
  <w:style w:type="character" w:styleId="FollowedHyperlink">
    <w:name w:val="FollowedHyperlink"/>
    <w:basedOn w:val="DefaultParagraphFont"/>
    <w:uiPriority w:val="99"/>
    <w:semiHidden/>
    <w:unhideWhenUsed/>
    <w:rsid w:val="0057388E"/>
    <w:rPr>
      <w:color w:val="954F72" w:themeColor="followedHyperlink"/>
      <w:u w:val="single"/>
    </w:rPr>
  </w:style>
  <w:style w:type="character" w:customStyle="1" w:styleId="Heading1Char">
    <w:name w:val="Heading 1 Char"/>
    <w:basedOn w:val="DefaultParagraphFont"/>
    <w:link w:val="Heading1"/>
    <w:uiPriority w:val="9"/>
    <w:rsid w:val="0077617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617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76179"/>
    <w:pPr>
      <w:tabs>
        <w:tab w:val="center" w:pos="4680"/>
        <w:tab w:val="right" w:pos="9360"/>
      </w:tabs>
    </w:pPr>
  </w:style>
  <w:style w:type="character" w:customStyle="1" w:styleId="HeaderChar">
    <w:name w:val="Header Char"/>
    <w:basedOn w:val="DefaultParagraphFont"/>
    <w:link w:val="Header"/>
    <w:uiPriority w:val="99"/>
    <w:rsid w:val="00776179"/>
  </w:style>
  <w:style w:type="paragraph" w:styleId="Footer">
    <w:name w:val="footer"/>
    <w:basedOn w:val="Normal"/>
    <w:link w:val="FooterChar"/>
    <w:uiPriority w:val="99"/>
    <w:unhideWhenUsed/>
    <w:rsid w:val="00776179"/>
    <w:pPr>
      <w:tabs>
        <w:tab w:val="center" w:pos="4680"/>
        <w:tab w:val="right" w:pos="9360"/>
      </w:tabs>
    </w:pPr>
  </w:style>
  <w:style w:type="character" w:customStyle="1" w:styleId="FooterChar">
    <w:name w:val="Footer Char"/>
    <w:basedOn w:val="DefaultParagraphFont"/>
    <w:link w:val="Footer"/>
    <w:uiPriority w:val="99"/>
    <w:rsid w:val="00776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migrationjustice.us/home" TargetMode="External"/><Relationship Id="rId13" Type="http://schemas.openxmlformats.org/officeDocument/2006/relationships/hyperlink" Target="mailto:IGreenstein@ail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Greenstein@ail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Kouri@ail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ila.org/MyAila/Register" TargetMode="External"/><Relationship Id="rId4" Type="http://schemas.openxmlformats.org/officeDocument/2006/relationships/webSettings" Target="webSettings.xml"/><Relationship Id="rId9" Type="http://schemas.openxmlformats.org/officeDocument/2006/relationships/hyperlink" Target="mailto:CKouri@aila.org" TargetMode="External"/><Relationship Id="rId14" Type="http://schemas.openxmlformats.org/officeDocument/2006/relationships/hyperlink" Target="mailto:MOhorodnik@ai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Greenstein</dc:creator>
  <cp:keywords/>
  <dc:description/>
  <cp:lastModifiedBy>Cristina Kouri</cp:lastModifiedBy>
  <cp:revision>2</cp:revision>
  <dcterms:created xsi:type="dcterms:W3CDTF">2018-11-13T13:40:00Z</dcterms:created>
  <dcterms:modified xsi:type="dcterms:W3CDTF">2018-11-13T13:40:00Z</dcterms:modified>
</cp:coreProperties>
</file>